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7959" w14:textId="77777777" w:rsidR="007D6EF0" w:rsidRDefault="007D6EF0" w:rsidP="007D6EF0">
      <w:pPr>
        <w:pStyle w:val="NormalWeb"/>
        <w:spacing w:before="0" w:beforeAutospacing="0" w:after="0" w:afterAutospacing="0" w:line="276" w:lineRule="atLeast"/>
      </w:pPr>
      <w:r>
        <w:rPr>
          <w:rFonts w:ascii="Tahoma" w:hAnsi="Tahoma" w:cs="Tahoma"/>
          <w:sz w:val="22"/>
          <w:szCs w:val="22"/>
        </w:rPr>
        <w:t>I write on behalf of Dr Rosalind Crone of The Open University who created the 19</w:t>
      </w:r>
      <w:r>
        <w:rPr>
          <w:rFonts w:ascii="Tahoma" w:hAnsi="Tahoma" w:cs="Tahoma"/>
          <w:sz w:val="22"/>
          <w:szCs w:val="22"/>
          <w:vertAlign w:val="superscript"/>
        </w:rPr>
        <w:t>th</w:t>
      </w:r>
      <w:r>
        <w:rPr>
          <w:rFonts w:ascii="Tahoma" w:hAnsi="Tahoma" w:cs="Tahoma"/>
          <w:sz w:val="22"/>
          <w:szCs w:val="22"/>
        </w:rPr>
        <w:t> Century Prisons database at </w:t>
      </w:r>
      <w:hyperlink r:id="rId4" w:tgtFrame="_blank" w:history="1">
        <w:r>
          <w:rPr>
            <w:rStyle w:val="Hyperlink"/>
            <w:rFonts w:ascii="Tahoma" w:hAnsi="Tahoma" w:cs="Tahoma"/>
            <w:color w:val="0563C1"/>
            <w:sz w:val="22"/>
            <w:szCs w:val="22"/>
          </w:rPr>
          <w:t>www.prisonhistory.org</w:t>
        </w:r>
      </w:hyperlink>
      <w:r>
        <w:rPr>
          <w:rFonts w:ascii="Tahoma" w:hAnsi="Tahoma" w:cs="Tahoma"/>
          <w:sz w:val="22"/>
          <w:szCs w:val="22"/>
        </w:rPr>
        <w:t xml:space="preserve"> in 2018.  This project has recently been updated and extended to include local </w:t>
      </w:r>
      <w:proofErr w:type="gramStart"/>
      <w:r>
        <w:rPr>
          <w:rFonts w:ascii="Tahoma" w:hAnsi="Tahoma" w:cs="Tahoma"/>
          <w:sz w:val="22"/>
          <w:szCs w:val="22"/>
        </w:rPr>
        <w:t>lock-ups</w:t>
      </w:r>
      <w:proofErr w:type="gramEnd"/>
      <w:r>
        <w:rPr>
          <w:rFonts w:ascii="Tahoma" w:hAnsi="Tahoma" w:cs="Tahoma"/>
          <w:sz w:val="22"/>
          <w:szCs w:val="22"/>
        </w:rPr>
        <w:t xml:space="preserve"> and, we should be grateful if you could kindly please share the following details with your members and member societies.</w:t>
      </w:r>
    </w:p>
    <w:p w14:paraId="07B71417" w14:textId="77777777" w:rsidR="007D6EF0" w:rsidRDefault="007D6EF0" w:rsidP="007D6EF0">
      <w:pPr>
        <w:pStyle w:val="NormalWeb"/>
        <w:spacing w:before="0" w:beforeAutospacing="0" w:after="0" w:afterAutospacing="0" w:line="276" w:lineRule="atLeast"/>
      </w:pPr>
      <w:r>
        <w:rPr>
          <w:rFonts w:ascii="Tahoma" w:hAnsi="Tahoma" w:cs="Tahoma"/>
          <w:sz w:val="22"/>
          <w:szCs w:val="22"/>
        </w:rPr>
        <w:t> </w:t>
      </w:r>
    </w:p>
    <w:p w14:paraId="158A7825" w14:textId="77777777" w:rsidR="007D6EF0" w:rsidRDefault="007D6EF0" w:rsidP="007D6EF0">
      <w:pPr>
        <w:pStyle w:val="NormalWeb"/>
        <w:spacing w:before="0" w:beforeAutospacing="0" w:after="0" w:afterAutospacing="0" w:line="276" w:lineRule="atLeast"/>
      </w:pPr>
      <w:r>
        <w:rPr>
          <w:rFonts w:ascii="Tahoma" w:hAnsi="Tahoma" w:cs="Tahoma"/>
          <w:sz w:val="22"/>
          <w:szCs w:val="22"/>
        </w:rPr>
        <w:t>Alongside the 19</w:t>
      </w:r>
      <w:r>
        <w:rPr>
          <w:rFonts w:ascii="Tahoma" w:hAnsi="Tahoma" w:cs="Tahoma"/>
          <w:sz w:val="22"/>
          <w:szCs w:val="22"/>
          <w:vertAlign w:val="superscript"/>
        </w:rPr>
        <w:t>th</w:t>
      </w:r>
      <w:r>
        <w:rPr>
          <w:rFonts w:ascii="Tahoma" w:hAnsi="Tahoma" w:cs="Tahoma"/>
          <w:sz w:val="22"/>
          <w:szCs w:val="22"/>
        </w:rPr>
        <w:t> Century Prisons database (</w:t>
      </w:r>
      <w:hyperlink r:id="rId5" w:tgtFrame="_blank" w:history="1">
        <w:r>
          <w:rPr>
            <w:rStyle w:val="Hyperlink"/>
            <w:rFonts w:ascii="Tahoma" w:hAnsi="Tahoma" w:cs="Tahoma"/>
            <w:color w:val="0563C1"/>
            <w:sz w:val="22"/>
            <w:szCs w:val="22"/>
          </w:rPr>
          <w:t>www.prisonhistory.org/19th-century-prisons/</w:t>
        </w:r>
      </w:hyperlink>
      <w:r>
        <w:rPr>
          <w:rFonts w:ascii="Tahoma" w:hAnsi="Tahoma" w:cs="Tahoma"/>
          <w:sz w:val="22"/>
          <w:szCs w:val="22"/>
        </w:rPr>
        <w:t xml:space="preserve">), Dr Crone has </w:t>
      </w:r>
      <w:bookmarkStart w:id="0" w:name="_GoBack"/>
      <w:r>
        <w:rPr>
          <w:rFonts w:ascii="Tahoma" w:hAnsi="Tahoma" w:cs="Tahoma"/>
          <w:sz w:val="22"/>
          <w:szCs w:val="22"/>
        </w:rPr>
        <w:t>developed </w:t>
      </w:r>
      <w:r>
        <w:rPr>
          <w:rFonts w:ascii="Tahoma" w:hAnsi="Tahoma" w:cs="Tahoma"/>
          <w:b/>
          <w:bCs/>
          <w:sz w:val="22"/>
          <w:szCs w:val="22"/>
        </w:rPr>
        <w:t>Your Local Lock-Up</w:t>
      </w:r>
      <w:r>
        <w:rPr>
          <w:rFonts w:ascii="Tahoma" w:hAnsi="Tahoma" w:cs="Tahoma"/>
          <w:sz w:val="22"/>
          <w:szCs w:val="22"/>
        </w:rPr>
        <w:t>; a public engagement project that aims to compile data on any place or structure used for temporary imprisonment between the 16</w:t>
      </w:r>
      <w:r>
        <w:rPr>
          <w:rFonts w:ascii="Tahoma" w:hAnsi="Tahoma" w:cs="Tahoma"/>
          <w:sz w:val="22"/>
          <w:szCs w:val="22"/>
          <w:vertAlign w:val="superscript"/>
        </w:rPr>
        <w:t>th</w:t>
      </w:r>
      <w:r>
        <w:rPr>
          <w:rFonts w:ascii="Tahoma" w:hAnsi="Tahoma" w:cs="Tahoma"/>
          <w:sz w:val="22"/>
          <w:szCs w:val="22"/>
        </w:rPr>
        <w:t> and early 20</w:t>
      </w:r>
      <w:r>
        <w:rPr>
          <w:rFonts w:ascii="Tahoma" w:hAnsi="Tahoma" w:cs="Tahoma"/>
          <w:sz w:val="22"/>
          <w:szCs w:val="22"/>
          <w:vertAlign w:val="superscript"/>
        </w:rPr>
        <w:t>th</w:t>
      </w:r>
      <w:r>
        <w:rPr>
          <w:rFonts w:ascii="Tahoma" w:hAnsi="Tahoma" w:cs="Tahoma"/>
          <w:sz w:val="22"/>
          <w:szCs w:val="22"/>
        </w:rPr>
        <w:t xml:space="preserve"> centuries.  These structures could include purpose-built </w:t>
      </w:r>
      <w:proofErr w:type="gramStart"/>
      <w:r>
        <w:rPr>
          <w:rFonts w:ascii="Tahoma" w:hAnsi="Tahoma" w:cs="Tahoma"/>
          <w:sz w:val="22"/>
          <w:szCs w:val="22"/>
        </w:rPr>
        <w:t>lock-ups</w:t>
      </w:r>
      <w:proofErr w:type="gramEnd"/>
      <w:r>
        <w:rPr>
          <w:rFonts w:ascii="Tahoma" w:hAnsi="Tahoma" w:cs="Tahoma"/>
          <w:sz w:val="22"/>
          <w:szCs w:val="22"/>
        </w:rPr>
        <w:t>, police stations, cells in town halls or courthouses, workhouses, stocks and even rooms in pubs where prisoners were guarded overnight.  The accused might have been held there until they appeared before a magistrate, or the structures could even have been used by the community to punish anyone misbehaving in the parish.</w:t>
      </w:r>
      <w:bookmarkEnd w:id="0"/>
    </w:p>
    <w:p w14:paraId="7C2FE959" w14:textId="77777777" w:rsidR="007D6EF0" w:rsidRDefault="007D6EF0" w:rsidP="007D6EF0">
      <w:pPr>
        <w:pStyle w:val="NormalWeb"/>
        <w:spacing w:before="0" w:beforeAutospacing="0" w:after="0" w:afterAutospacing="0" w:line="276" w:lineRule="atLeast"/>
      </w:pPr>
      <w:r>
        <w:rPr>
          <w:rFonts w:ascii="Tahoma" w:hAnsi="Tahoma" w:cs="Tahoma"/>
          <w:sz w:val="22"/>
          <w:szCs w:val="22"/>
        </w:rPr>
        <w:t> </w:t>
      </w:r>
    </w:p>
    <w:p w14:paraId="5517E73A" w14:textId="77777777" w:rsidR="007D6EF0" w:rsidRDefault="007D6EF0" w:rsidP="007D6EF0">
      <w:pPr>
        <w:pStyle w:val="NormalWeb"/>
        <w:spacing w:before="0" w:beforeAutospacing="0" w:after="0" w:afterAutospacing="0" w:line="276" w:lineRule="atLeast"/>
      </w:pPr>
      <w:r>
        <w:rPr>
          <w:rFonts w:ascii="Tahoma" w:hAnsi="Tahoma" w:cs="Tahoma"/>
          <w:sz w:val="22"/>
          <w:szCs w:val="22"/>
        </w:rPr>
        <w:t xml:space="preserve">We therefore need your help!  We currently have over 700 English </w:t>
      </w:r>
      <w:proofErr w:type="gramStart"/>
      <w:r>
        <w:rPr>
          <w:rFonts w:ascii="Tahoma" w:hAnsi="Tahoma" w:cs="Tahoma"/>
          <w:sz w:val="22"/>
          <w:szCs w:val="22"/>
        </w:rPr>
        <w:t>lock-ups</w:t>
      </w:r>
      <w:proofErr w:type="gramEnd"/>
      <w:r>
        <w:rPr>
          <w:rFonts w:ascii="Tahoma" w:hAnsi="Tahoma" w:cs="Tahoma"/>
          <w:sz w:val="22"/>
          <w:szCs w:val="22"/>
        </w:rPr>
        <w:t xml:space="preserve"> in the database but only 8 for Scotland.  We anticipate that there are countless others we know nothing </w:t>
      </w:r>
      <w:proofErr w:type="gramStart"/>
      <w:r>
        <w:rPr>
          <w:rFonts w:ascii="Tahoma" w:hAnsi="Tahoma" w:cs="Tahoma"/>
          <w:sz w:val="22"/>
          <w:szCs w:val="22"/>
        </w:rPr>
        <w:t>about, and</w:t>
      </w:r>
      <w:proofErr w:type="gramEnd"/>
      <w:r>
        <w:rPr>
          <w:rFonts w:ascii="Tahoma" w:hAnsi="Tahoma" w:cs="Tahoma"/>
          <w:sz w:val="22"/>
          <w:szCs w:val="22"/>
        </w:rPr>
        <w:t xml:space="preserve"> would be very grateful if your members could tell us about any in their area.  Or perhaps Scotland has a different history of local imprisonment and </w:t>
      </w:r>
      <w:proofErr w:type="gramStart"/>
      <w:r>
        <w:rPr>
          <w:rFonts w:ascii="Tahoma" w:hAnsi="Tahoma" w:cs="Tahoma"/>
          <w:sz w:val="22"/>
          <w:szCs w:val="22"/>
        </w:rPr>
        <w:t>lock-ups</w:t>
      </w:r>
      <w:proofErr w:type="gramEnd"/>
      <w:r>
        <w:rPr>
          <w:rFonts w:ascii="Tahoma" w:hAnsi="Tahoma" w:cs="Tahoma"/>
          <w:sz w:val="22"/>
          <w:szCs w:val="22"/>
        </w:rPr>
        <w:t xml:space="preserve"> were never used.  If that is the case, we would like to hear from anyone who can tell us how practice differed locally.  Similarly, has anyone written books or articles on the history of imprisonment in Scotland as the known literature currently concentrates on English prison history.</w:t>
      </w:r>
    </w:p>
    <w:p w14:paraId="110E8B7E" w14:textId="77777777" w:rsidR="007D6EF0" w:rsidRDefault="007D6EF0" w:rsidP="007D6EF0">
      <w:pPr>
        <w:pStyle w:val="NormalWeb"/>
        <w:spacing w:before="0" w:beforeAutospacing="0" w:after="0" w:afterAutospacing="0" w:line="276" w:lineRule="atLeast"/>
      </w:pPr>
      <w:r>
        <w:rPr>
          <w:rFonts w:ascii="Tahoma" w:hAnsi="Tahoma" w:cs="Tahoma"/>
          <w:sz w:val="22"/>
          <w:szCs w:val="22"/>
        </w:rPr>
        <w:t> </w:t>
      </w:r>
    </w:p>
    <w:p w14:paraId="760A1811" w14:textId="77777777" w:rsidR="007D6EF0" w:rsidRDefault="007D6EF0" w:rsidP="007D6EF0">
      <w:pPr>
        <w:pStyle w:val="NormalWeb"/>
        <w:spacing w:before="0" w:beforeAutospacing="0" w:after="0" w:afterAutospacing="0" w:line="276" w:lineRule="atLeast"/>
      </w:pPr>
      <w:r>
        <w:rPr>
          <w:rFonts w:ascii="Tahoma" w:hAnsi="Tahoma" w:cs="Tahoma"/>
          <w:sz w:val="22"/>
          <w:szCs w:val="22"/>
        </w:rPr>
        <w:t xml:space="preserve">There are several ways your members can get </w:t>
      </w:r>
      <w:proofErr w:type="gramStart"/>
      <w:r>
        <w:rPr>
          <w:rFonts w:ascii="Tahoma" w:hAnsi="Tahoma" w:cs="Tahoma"/>
          <w:sz w:val="22"/>
          <w:szCs w:val="22"/>
        </w:rPr>
        <w:t>involved:-</w:t>
      </w:r>
      <w:proofErr w:type="gramEnd"/>
      <w:r>
        <w:rPr>
          <w:rFonts w:ascii="Tahoma" w:hAnsi="Tahoma" w:cs="Tahoma"/>
          <w:sz w:val="22"/>
          <w:szCs w:val="22"/>
        </w:rPr>
        <w:t xml:space="preserve"> </w:t>
      </w:r>
    </w:p>
    <w:p w14:paraId="7C4A4653" w14:textId="77777777" w:rsidR="007D6EF0" w:rsidRDefault="007D6EF0" w:rsidP="007D6EF0">
      <w:pPr>
        <w:pStyle w:val="NormalWeb"/>
        <w:spacing w:before="0" w:beforeAutospacing="0" w:after="0" w:afterAutospacing="0" w:line="276" w:lineRule="atLeast"/>
        <w:ind w:left="780"/>
      </w:pPr>
      <w:r>
        <w:rPr>
          <w:rFonts w:ascii="Symbol" w:hAnsi="Symbol"/>
        </w:rPr>
        <w:t></w:t>
      </w:r>
      <w:r>
        <w:rPr>
          <w:sz w:val="14"/>
          <w:szCs w:val="14"/>
        </w:rPr>
        <w:t xml:space="preserve">           </w:t>
      </w:r>
      <w:r>
        <w:rPr>
          <w:rFonts w:ascii="Tahoma" w:hAnsi="Tahoma" w:cs="Tahoma"/>
          <w:sz w:val="22"/>
          <w:szCs w:val="22"/>
        </w:rPr>
        <w:t>Contribute information directly into the database through an online form at </w:t>
      </w:r>
      <w:hyperlink r:id="rId6" w:tgtFrame="_blank" w:history="1">
        <w:r>
          <w:rPr>
            <w:rStyle w:val="Hyperlink"/>
            <w:rFonts w:ascii="Tahoma" w:hAnsi="Tahoma" w:cs="Tahoma"/>
            <w:color w:val="0563C1"/>
            <w:sz w:val="22"/>
            <w:szCs w:val="22"/>
          </w:rPr>
          <w:t>www.prisonhistory.org/locallock-up/submit-lock-up</w:t>
        </w:r>
      </w:hyperlink>
      <w:r>
        <w:rPr>
          <w:rFonts w:ascii="Tahoma" w:hAnsi="Tahoma" w:cs="Tahoma"/>
          <w:sz w:val="22"/>
          <w:szCs w:val="22"/>
        </w:rPr>
        <w:t xml:space="preserve">. </w:t>
      </w:r>
    </w:p>
    <w:p w14:paraId="4878CB9F" w14:textId="77777777" w:rsidR="007D6EF0" w:rsidRDefault="007D6EF0" w:rsidP="007D6EF0">
      <w:pPr>
        <w:pStyle w:val="NormalWeb"/>
        <w:spacing w:before="0" w:beforeAutospacing="0" w:after="0" w:afterAutospacing="0" w:line="276" w:lineRule="atLeast"/>
        <w:ind w:left="780"/>
      </w:pPr>
      <w:r>
        <w:rPr>
          <w:rFonts w:ascii="Symbol" w:hAnsi="Symbol"/>
        </w:rPr>
        <w:t></w:t>
      </w:r>
      <w:r>
        <w:rPr>
          <w:sz w:val="14"/>
          <w:szCs w:val="14"/>
        </w:rPr>
        <w:t xml:space="preserve">           </w:t>
      </w:r>
      <w:r>
        <w:rPr>
          <w:rFonts w:ascii="Tahoma" w:hAnsi="Tahoma" w:cs="Tahoma"/>
          <w:sz w:val="22"/>
          <w:szCs w:val="22"/>
        </w:rPr>
        <w:t>Supply us with old photographs of structures long demolished or pictures of those still in existence.</w:t>
      </w:r>
    </w:p>
    <w:p w14:paraId="5D287B23" w14:textId="77777777" w:rsidR="007D6EF0" w:rsidRDefault="007D6EF0" w:rsidP="007D6EF0">
      <w:pPr>
        <w:pStyle w:val="NormalWeb"/>
        <w:spacing w:before="0" w:beforeAutospacing="0" w:after="0" w:afterAutospacing="0" w:line="276" w:lineRule="atLeast"/>
        <w:ind w:left="720"/>
      </w:pPr>
      <w:r>
        <w:rPr>
          <w:rFonts w:ascii="Symbol" w:hAnsi="Symbol"/>
          <w:sz w:val="22"/>
          <w:szCs w:val="22"/>
        </w:rPr>
        <w:t></w:t>
      </w:r>
      <w:r>
        <w:rPr>
          <w:sz w:val="14"/>
          <w:szCs w:val="14"/>
        </w:rPr>
        <w:t xml:space="preserve">         </w:t>
      </w:r>
      <w:r>
        <w:rPr>
          <w:rFonts w:ascii="Tahoma" w:hAnsi="Tahoma" w:cs="Tahoma"/>
          <w:sz w:val="22"/>
          <w:szCs w:val="22"/>
        </w:rPr>
        <w:t>Add extra details and photographs of somewhere already listed in the database by using the ‘Anything to Add’ button on each lock-up entry.  </w:t>
      </w:r>
    </w:p>
    <w:p w14:paraId="7508C886" w14:textId="77777777" w:rsidR="007D6EF0" w:rsidRDefault="007D6EF0" w:rsidP="007D6EF0">
      <w:pPr>
        <w:pStyle w:val="NormalWeb"/>
        <w:spacing w:before="0" w:beforeAutospacing="0" w:after="0" w:afterAutospacing="0" w:line="276" w:lineRule="atLeast"/>
        <w:ind w:left="720"/>
      </w:pPr>
      <w:r>
        <w:rPr>
          <w:rFonts w:ascii="Symbol" w:hAnsi="Symbol"/>
        </w:rPr>
        <w:t></w:t>
      </w:r>
      <w:r>
        <w:rPr>
          <w:sz w:val="14"/>
          <w:szCs w:val="14"/>
        </w:rPr>
        <w:t xml:space="preserve">         </w:t>
      </w:r>
      <w:r>
        <w:rPr>
          <w:rFonts w:ascii="Tahoma" w:hAnsi="Tahoma" w:cs="Tahoma"/>
          <w:sz w:val="22"/>
          <w:szCs w:val="22"/>
        </w:rPr>
        <w:t>Tell us a longer ‘story’ for our features page that gives the history of the lock-up (or its prisoners), how it has been restored or local events held there</w:t>
      </w:r>
      <w:r>
        <w:t xml:space="preserve"> </w:t>
      </w:r>
      <w:hyperlink r:id="rId7" w:tgtFrame="_blank" w:history="1">
        <w:r>
          <w:rPr>
            <w:rStyle w:val="Hyperlink"/>
            <w:rFonts w:ascii="Tahoma" w:hAnsi="Tahoma" w:cs="Tahoma"/>
            <w:sz w:val="22"/>
            <w:szCs w:val="22"/>
          </w:rPr>
          <w:t>www.prisonhistory.org/category/stories/</w:t>
        </w:r>
      </w:hyperlink>
    </w:p>
    <w:p w14:paraId="6D01C293" w14:textId="77777777" w:rsidR="007D6EF0" w:rsidRDefault="007D6EF0" w:rsidP="007D6EF0">
      <w:pPr>
        <w:pStyle w:val="NormalWeb"/>
        <w:spacing w:before="0" w:beforeAutospacing="0" w:after="0" w:afterAutospacing="0" w:line="276" w:lineRule="atLeast"/>
        <w:ind w:left="720"/>
      </w:pPr>
      <w:r>
        <w:rPr>
          <w:rFonts w:ascii="Symbol" w:hAnsi="Symbol"/>
        </w:rPr>
        <w:t></w:t>
      </w:r>
      <w:r>
        <w:rPr>
          <w:sz w:val="14"/>
          <w:szCs w:val="14"/>
        </w:rPr>
        <w:t xml:space="preserve">         </w:t>
      </w:r>
      <w:r>
        <w:rPr>
          <w:rFonts w:ascii="Tahoma" w:hAnsi="Tahoma" w:cs="Tahoma"/>
          <w:sz w:val="22"/>
          <w:szCs w:val="22"/>
        </w:rPr>
        <w:t>Join our team  We are always happy for anyone interested in lock-ups and penal history more generally to join our project team to help with research and the development of the database at </w:t>
      </w:r>
      <w:hyperlink r:id="rId8" w:tgtFrame="_blank" w:history="1">
        <w:r>
          <w:rPr>
            <w:rStyle w:val="Hyperlink"/>
            <w:rFonts w:ascii="Tahoma" w:hAnsi="Tahoma" w:cs="Tahoma"/>
            <w:color w:val="0563C1"/>
            <w:sz w:val="22"/>
            <w:szCs w:val="22"/>
          </w:rPr>
          <w:t>www.prisonhistory.org/local-lock-up/become-a-contributor/</w:t>
        </w:r>
      </w:hyperlink>
    </w:p>
    <w:p w14:paraId="77927204" w14:textId="77777777" w:rsidR="007D6EF0" w:rsidRDefault="007D6EF0" w:rsidP="007D6EF0">
      <w:pPr>
        <w:pStyle w:val="NormalWeb"/>
        <w:spacing w:before="0" w:beforeAutospacing="0" w:after="0" w:afterAutospacing="0" w:line="276" w:lineRule="atLeast"/>
      </w:pPr>
      <w:r>
        <w:rPr>
          <w:rFonts w:ascii="Tahoma" w:hAnsi="Tahoma" w:cs="Tahoma"/>
          <w:sz w:val="22"/>
          <w:szCs w:val="22"/>
        </w:rPr>
        <w:t> </w:t>
      </w:r>
    </w:p>
    <w:p w14:paraId="482D03F4" w14:textId="77777777" w:rsidR="007D6EF0" w:rsidRDefault="007D6EF0" w:rsidP="007D6EF0">
      <w:pPr>
        <w:pStyle w:val="NormalWeb"/>
        <w:spacing w:before="0" w:beforeAutospacing="0" w:after="0" w:afterAutospacing="0" w:line="276" w:lineRule="atLeast"/>
      </w:pPr>
      <w:r>
        <w:rPr>
          <w:rFonts w:ascii="Tahoma" w:hAnsi="Tahoma" w:cs="Tahoma"/>
          <w:b/>
          <w:bCs/>
          <w:sz w:val="22"/>
          <w:szCs w:val="22"/>
        </w:rPr>
        <w:t>Your</w:t>
      </w:r>
      <w:r>
        <w:rPr>
          <w:rFonts w:ascii="Tahoma" w:hAnsi="Tahoma" w:cs="Tahoma"/>
          <w:sz w:val="22"/>
          <w:szCs w:val="22"/>
        </w:rPr>
        <w:t> </w:t>
      </w:r>
      <w:r>
        <w:rPr>
          <w:rFonts w:ascii="Tahoma" w:hAnsi="Tahoma" w:cs="Tahoma"/>
          <w:b/>
          <w:bCs/>
          <w:sz w:val="22"/>
          <w:szCs w:val="22"/>
        </w:rPr>
        <w:t>Local Lock-Up </w:t>
      </w:r>
      <w:r>
        <w:rPr>
          <w:rFonts w:ascii="Tahoma" w:hAnsi="Tahoma" w:cs="Tahoma"/>
          <w:sz w:val="22"/>
          <w:szCs w:val="22"/>
        </w:rPr>
        <w:t xml:space="preserve">is interested in collecting many different types of evidence on </w:t>
      </w:r>
      <w:proofErr w:type="gramStart"/>
      <w:r>
        <w:rPr>
          <w:rFonts w:ascii="Tahoma" w:hAnsi="Tahoma" w:cs="Tahoma"/>
          <w:sz w:val="22"/>
          <w:szCs w:val="22"/>
        </w:rPr>
        <w:t>lock-ups</w:t>
      </w:r>
      <w:proofErr w:type="gramEnd"/>
      <w:r>
        <w:rPr>
          <w:rFonts w:ascii="Tahoma" w:hAnsi="Tahoma" w:cs="Tahoma"/>
          <w:sz w:val="22"/>
          <w:szCs w:val="22"/>
        </w:rPr>
        <w:t>.  We especially welcome historic and present-day descriptions of structures or their uses but we do not always need written evidence.  We are equally keen to hear anecdotes about incidents involving the lock-up, the prisoners held there and the location of any that are now lost. </w:t>
      </w:r>
    </w:p>
    <w:p w14:paraId="01FD9544" w14:textId="77777777" w:rsidR="007D6EF0" w:rsidRDefault="007D6EF0" w:rsidP="007D6EF0">
      <w:pPr>
        <w:pStyle w:val="NormalWeb"/>
        <w:spacing w:before="0" w:beforeAutospacing="0" w:after="0" w:afterAutospacing="0" w:line="276" w:lineRule="atLeast"/>
      </w:pPr>
      <w:r>
        <w:rPr>
          <w:rFonts w:ascii="Tahoma" w:hAnsi="Tahoma" w:cs="Tahoma"/>
          <w:sz w:val="22"/>
          <w:szCs w:val="22"/>
        </w:rPr>
        <w:t> </w:t>
      </w:r>
    </w:p>
    <w:p w14:paraId="7853FB36" w14:textId="77777777" w:rsidR="007D6EF0" w:rsidRDefault="007D6EF0" w:rsidP="007D6EF0">
      <w:pPr>
        <w:pStyle w:val="NormalWeb"/>
        <w:spacing w:before="0" w:beforeAutospacing="0" w:after="0" w:afterAutospacing="0" w:line="276" w:lineRule="atLeast"/>
      </w:pPr>
      <w:r>
        <w:rPr>
          <w:rFonts w:ascii="Tahoma" w:hAnsi="Tahoma" w:cs="Tahoma"/>
          <w:sz w:val="22"/>
          <w:szCs w:val="22"/>
        </w:rPr>
        <w:t>Finally, why not connect with </w:t>
      </w:r>
      <w:r>
        <w:rPr>
          <w:rFonts w:ascii="Tahoma" w:hAnsi="Tahoma" w:cs="Tahoma"/>
          <w:b/>
          <w:bCs/>
          <w:sz w:val="22"/>
          <w:szCs w:val="22"/>
        </w:rPr>
        <w:t>Prison History UK</w:t>
      </w:r>
      <w:r>
        <w:rPr>
          <w:rFonts w:ascii="Tahoma" w:hAnsi="Tahoma" w:cs="Tahoma"/>
          <w:sz w:val="22"/>
          <w:szCs w:val="22"/>
        </w:rPr>
        <w:t> on social media?  Your members can follow us on Twitter (</w:t>
      </w:r>
      <w:hyperlink r:id="rId9" w:tgtFrame="_blank" w:history="1">
        <w:r>
          <w:rPr>
            <w:rStyle w:val="Hyperlink"/>
            <w:rFonts w:ascii="Tahoma" w:hAnsi="Tahoma" w:cs="Tahoma"/>
            <w:color w:val="0563C1"/>
            <w:sz w:val="22"/>
            <w:szCs w:val="22"/>
          </w:rPr>
          <w:t>https://twitter.com/prisonhistoryuk</w:t>
        </w:r>
      </w:hyperlink>
      <w:r>
        <w:rPr>
          <w:rFonts w:ascii="Tahoma" w:hAnsi="Tahoma" w:cs="Tahoma"/>
          <w:sz w:val="22"/>
          <w:szCs w:val="22"/>
        </w:rPr>
        <w:t>), ‘like’ our Facebook page (</w:t>
      </w:r>
      <w:hyperlink r:id="rId10" w:tgtFrame="_blank" w:history="1">
        <w:r>
          <w:rPr>
            <w:rStyle w:val="Hyperlink"/>
            <w:rFonts w:ascii="Tahoma" w:hAnsi="Tahoma" w:cs="Tahoma"/>
            <w:color w:val="0563C1"/>
            <w:sz w:val="22"/>
            <w:szCs w:val="22"/>
          </w:rPr>
          <w:t>www.facebook.com/Prison-History-UK-2390455521218014</w:t>
        </w:r>
      </w:hyperlink>
      <w:r>
        <w:rPr>
          <w:rFonts w:ascii="Tahoma" w:hAnsi="Tahoma" w:cs="Tahoma"/>
          <w:sz w:val="22"/>
          <w:szCs w:val="22"/>
        </w:rPr>
        <w:t> ); and share material with us on Instagram (</w:t>
      </w:r>
      <w:hyperlink r:id="rId11" w:tgtFrame="_blank" w:history="1">
        <w:r>
          <w:rPr>
            <w:rStyle w:val="Hyperlink"/>
            <w:rFonts w:ascii="Tahoma" w:hAnsi="Tahoma" w:cs="Tahoma"/>
            <w:color w:val="0563C1"/>
            <w:sz w:val="22"/>
            <w:szCs w:val="22"/>
          </w:rPr>
          <w:t>www.instagram.com/prisonhistoryuk</w:t>
        </w:r>
      </w:hyperlink>
      <w:r>
        <w:rPr>
          <w:rFonts w:ascii="Tahoma" w:hAnsi="Tahoma" w:cs="Tahoma"/>
          <w:sz w:val="22"/>
          <w:szCs w:val="22"/>
        </w:rPr>
        <w:t>). You can also subscribe directly to our mailing list at </w:t>
      </w:r>
      <w:hyperlink r:id="rId12" w:tgtFrame="_blank" w:history="1">
        <w:r>
          <w:rPr>
            <w:rStyle w:val="Hyperlink"/>
            <w:rFonts w:ascii="Tahoma" w:hAnsi="Tahoma" w:cs="Tahoma"/>
            <w:color w:val="0563C1"/>
            <w:sz w:val="22"/>
            <w:szCs w:val="22"/>
          </w:rPr>
          <w:t>www.prisonhistory.org</w:t>
        </w:r>
      </w:hyperlink>
      <w:r>
        <w:rPr>
          <w:rFonts w:ascii="Tahoma" w:hAnsi="Tahoma" w:cs="Tahoma"/>
          <w:sz w:val="22"/>
          <w:szCs w:val="22"/>
        </w:rPr>
        <w:t> to receive the latest project news and updates.</w:t>
      </w:r>
    </w:p>
    <w:p w14:paraId="48D93896" w14:textId="77777777" w:rsidR="007D6EF0" w:rsidRDefault="007D6EF0" w:rsidP="007D6EF0">
      <w:pPr>
        <w:pStyle w:val="NormalWeb"/>
        <w:spacing w:before="0" w:beforeAutospacing="0" w:after="0" w:afterAutospacing="0" w:line="276" w:lineRule="atLeast"/>
      </w:pPr>
    </w:p>
    <w:p w14:paraId="505CA789" w14:textId="77777777" w:rsidR="007D6EF0" w:rsidRDefault="007D6EF0" w:rsidP="007D6EF0">
      <w:pPr>
        <w:pStyle w:val="NormalWeb"/>
        <w:spacing w:before="0" w:beforeAutospacing="0" w:after="0" w:afterAutospacing="0" w:line="276" w:lineRule="atLeast"/>
      </w:pPr>
      <w:r>
        <w:rPr>
          <w:rFonts w:ascii="Tahoma" w:hAnsi="Tahoma" w:cs="Tahoma"/>
          <w:sz w:val="22"/>
          <w:szCs w:val="22"/>
        </w:rPr>
        <w:lastRenderedPageBreak/>
        <w:t>If you have any queries, or would like further information about </w:t>
      </w:r>
      <w:r>
        <w:rPr>
          <w:rFonts w:ascii="Tahoma" w:hAnsi="Tahoma" w:cs="Tahoma"/>
          <w:b/>
          <w:bCs/>
          <w:sz w:val="22"/>
          <w:szCs w:val="22"/>
        </w:rPr>
        <w:t>Your</w:t>
      </w:r>
      <w:r>
        <w:rPr>
          <w:rFonts w:ascii="Tahoma" w:hAnsi="Tahoma" w:cs="Tahoma"/>
          <w:sz w:val="22"/>
          <w:szCs w:val="22"/>
        </w:rPr>
        <w:t> </w:t>
      </w:r>
      <w:r>
        <w:rPr>
          <w:rFonts w:ascii="Tahoma" w:hAnsi="Tahoma" w:cs="Tahoma"/>
          <w:b/>
          <w:bCs/>
          <w:sz w:val="22"/>
          <w:szCs w:val="22"/>
        </w:rPr>
        <w:t>Local Lock-Up</w:t>
      </w:r>
      <w:r>
        <w:rPr>
          <w:rFonts w:ascii="Tahoma" w:hAnsi="Tahoma" w:cs="Tahoma"/>
          <w:sz w:val="22"/>
          <w:szCs w:val="22"/>
        </w:rPr>
        <w:t>, please email Dr Rosalind Crone at </w:t>
      </w:r>
      <w:hyperlink r:id="rId13" w:tgtFrame="_blank" w:history="1">
        <w:r>
          <w:rPr>
            <w:rStyle w:val="Hyperlink"/>
            <w:rFonts w:ascii="Tahoma" w:hAnsi="Tahoma" w:cs="Tahoma"/>
            <w:color w:val="0563C1"/>
            <w:sz w:val="22"/>
            <w:szCs w:val="22"/>
          </w:rPr>
          <w:t>Rosalind.Crone@open.ac.uk</w:t>
        </w:r>
      </w:hyperlink>
      <w:r>
        <w:rPr>
          <w:rFonts w:ascii="Tahoma" w:hAnsi="Tahoma" w:cs="Tahoma"/>
          <w:sz w:val="22"/>
          <w:szCs w:val="22"/>
        </w:rPr>
        <w:t xml:space="preserve"> or myself at </w:t>
      </w:r>
      <w:hyperlink r:id="rId14" w:tgtFrame="_blank" w:history="1">
        <w:r>
          <w:rPr>
            <w:rStyle w:val="Hyperlink"/>
            <w:rFonts w:ascii="Tahoma" w:hAnsi="Tahoma" w:cs="Tahoma"/>
            <w:sz w:val="22"/>
            <w:szCs w:val="22"/>
          </w:rPr>
          <w:t>earlypolicing@gmail.com</w:t>
        </w:r>
      </w:hyperlink>
      <w:r>
        <w:rPr>
          <w:rFonts w:ascii="Tahoma" w:hAnsi="Tahoma" w:cs="Tahoma"/>
          <w:sz w:val="22"/>
          <w:szCs w:val="22"/>
        </w:rPr>
        <w:t xml:space="preserve"> .  We very much look forward to receiving your comments and contributions to this exciting new project.</w:t>
      </w:r>
    </w:p>
    <w:p w14:paraId="0D9412D5" w14:textId="77777777" w:rsidR="007D6EF0" w:rsidRDefault="007D6EF0" w:rsidP="007D6EF0">
      <w:pPr>
        <w:pStyle w:val="NormalWeb"/>
        <w:spacing w:before="0" w:beforeAutospacing="0" w:after="0" w:afterAutospacing="0" w:line="276" w:lineRule="atLeast"/>
      </w:pPr>
      <w:r>
        <w:rPr>
          <w:rFonts w:ascii="Tahoma" w:hAnsi="Tahoma" w:cs="Tahoma"/>
          <w:sz w:val="22"/>
          <w:szCs w:val="22"/>
        </w:rPr>
        <w:t> </w:t>
      </w:r>
    </w:p>
    <w:p w14:paraId="04A3239D" w14:textId="77777777" w:rsidR="007D6EF0" w:rsidRDefault="007D6EF0" w:rsidP="007D6EF0">
      <w:pPr>
        <w:pStyle w:val="NormalWeb"/>
        <w:spacing w:before="0" w:beforeAutospacing="0" w:after="0" w:afterAutospacing="0" w:line="276" w:lineRule="atLeast"/>
      </w:pPr>
      <w:r>
        <w:rPr>
          <w:rFonts w:ascii="Tahoma" w:hAnsi="Tahoma" w:cs="Tahoma"/>
          <w:sz w:val="22"/>
          <w:szCs w:val="22"/>
        </w:rPr>
        <w:t xml:space="preserve">Best wishes, </w:t>
      </w:r>
      <w:r>
        <w:rPr>
          <w:rFonts w:ascii="Tahoma" w:hAnsi="Tahoma" w:cs="Tahoma"/>
          <w:b/>
          <w:bCs/>
          <w:sz w:val="22"/>
          <w:szCs w:val="22"/>
        </w:rPr>
        <w:t>Dr Elaine Saunders</w:t>
      </w:r>
    </w:p>
    <w:p w14:paraId="0199F44A" w14:textId="77777777" w:rsidR="007D6EF0" w:rsidRDefault="007D6EF0" w:rsidP="007D6EF0">
      <w:pPr>
        <w:pStyle w:val="NormalWeb"/>
        <w:spacing w:before="0" w:beforeAutospacing="0" w:after="0" w:afterAutospacing="0" w:line="276" w:lineRule="atLeast"/>
      </w:pPr>
      <w:r>
        <w:rPr>
          <w:rFonts w:ascii="Tahoma" w:hAnsi="Tahoma" w:cs="Tahoma"/>
        </w:rPr>
        <w:t> </w:t>
      </w:r>
    </w:p>
    <w:p w14:paraId="0A3D5B7B" w14:textId="77777777" w:rsidR="007D6EF0" w:rsidRDefault="007D6EF0" w:rsidP="007D6EF0">
      <w:pPr>
        <w:pStyle w:val="NormalWeb"/>
        <w:spacing w:before="0" w:beforeAutospacing="0" w:after="0" w:afterAutospacing="0" w:line="276" w:lineRule="atLeast"/>
      </w:pPr>
      <w:r>
        <w:rPr>
          <w:rFonts w:ascii="Tahoma" w:hAnsi="Tahoma" w:cs="Tahoma"/>
          <w:sz w:val="22"/>
          <w:szCs w:val="22"/>
        </w:rPr>
        <w:t>Researcher, </w:t>
      </w:r>
      <w:r>
        <w:rPr>
          <w:rFonts w:ascii="Tahoma" w:hAnsi="Tahoma" w:cs="Tahoma"/>
          <w:b/>
          <w:bCs/>
          <w:sz w:val="22"/>
          <w:szCs w:val="22"/>
        </w:rPr>
        <w:t>Your</w:t>
      </w:r>
      <w:r>
        <w:rPr>
          <w:rFonts w:ascii="Tahoma" w:hAnsi="Tahoma" w:cs="Tahoma"/>
          <w:sz w:val="22"/>
          <w:szCs w:val="22"/>
        </w:rPr>
        <w:t> </w:t>
      </w:r>
      <w:r>
        <w:rPr>
          <w:rFonts w:ascii="Tahoma" w:hAnsi="Tahoma" w:cs="Tahoma"/>
          <w:b/>
          <w:bCs/>
          <w:sz w:val="22"/>
          <w:szCs w:val="22"/>
        </w:rPr>
        <w:t>Local Lock-Up</w:t>
      </w:r>
    </w:p>
    <w:p w14:paraId="6EEB31AF" w14:textId="77777777" w:rsidR="007D6EF0" w:rsidRDefault="007D6EF0" w:rsidP="007D6EF0">
      <w:pPr>
        <w:pStyle w:val="NormalWeb"/>
        <w:spacing w:before="0" w:beforeAutospacing="0" w:after="0" w:afterAutospacing="0" w:line="276" w:lineRule="atLeast"/>
      </w:pPr>
      <w:hyperlink r:id="rId15" w:tgtFrame="_blank" w:history="1">
        <w:r>
          <w:rPr>
            <w:rStyle w:val="Hyperlink"/>
            <w:rFonts w:ascii="Tahoma" w:hAnsi="Tahoma" w:cs="Tahoma"/>
            <w:color w:val="0563C1"/>
            <w:sz w:val="22"/>
            <w:szCs w:val="22"/>
          </w:rPr>
          <w:t>www.prisonhistory.org/local-lock-up/</w:t>
        </w:r>
      </w:hyperlink>
    </w:p>
    <w:p w14:paraId="4FDDEE29" w14:textId="77777777" w:rsidR="007D6EF0" w:rsidRDefault="007D6EF0" w:rsidP="007D6EF0">
      <w:pPr>
        <w:pStyle w:val="NormalWeb"/>
        <w:spacing w:before="0" w:beforeAutospacing="0" w:after="0" w:afterAutospacing="0" w:line="276" w:lineRule="atLeast"/>
      </w:pPr>
      <w:r>
        <w:rPr>
          <w:rFonts w:ascii="Tahoma" w:hAnsi="Tahoma" w:cs="Tahoma"/>
          <w:sz w:val="22"/>
          <w:szCs w:val="22"/>
        </w:rPr>
        <w:t>For Dr Rosalind Crone, The Open University</w:t>
      </w:r>
    </w:p>
    <w:p w14:paraId="1E8629FC" w14:textId="77777777" w:rsidR="00297655" w:rsidRDefault="00297655"/>
    <w:sectPr w:rsidR="00297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79"/>
    <w:rsid w:val="00051779"/>
    <w:rsid w:val="001374D7"/>
    <w:rsid w:val="00297655"/>
    <w:rsid w:val="007D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C0EEB-F5BA-43DF-8C06-64DD9D38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ind w:firstLine="53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EF0"/>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6E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onhistory.org/local-lock-up/become-a-contributor/" TargetMode="External"/><Relationship Id="rId13" Type="http://schemas.openxmlformats.org/officeDocument/2006/relationships/hyperlink" Target="mailto:Rosalind.Crone@open.ac.uk" TargetMode="External"/><Relationship Id="rId3" Type="http://schemas.openxmlformats.org/officeDocument/2006/relationships/webSettings" Target="webSettings.xml"/><Relationship Id="rId7" Type="http://schemas.openxmlformats.org/officeDocument/2006/relationships/hyperlink" Target="http://www.prisonhistory.org/category/stories/" TargetMode="External"/><Relationship Id="rId12" Type="http://schemas.openxmlformats.org/officeDocument/2006/relationships/hyperlink" Target="http://www.prisonhistory.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isonhistory.org/locallock-up/submit-lock-up" TargetMode="External"/><Relationship Id="rId11" Type="http://schemas.openxmlformats.org/officeDocument/2006/relationships/hyperlink" Target="http://www.instagram.com/prisonhistoryuk" TargetMode="External"/><Relationship Id="rId5" Type="http://schemas.openxmlformats.org/officeDocument/2006/relationships/hyperlink" Target="http://www.prisonhistory.org/19th-century-prisons/" TargetMode="External"/><Relationship Id="rId15" Type="http://schemas.openxmlformats.org/officeDocument/2006/relationships/hyperlink" Target="http://www.prisonhistory.org/local-lock-up/" TargetMode="External"/><Relationship Id="rId10" Type="http://schemas.openxmlformats.org/officeDocument/2006/relationships/hyperlink" Target="http://www.facebook.com/Prison-History-UK-2390455521218014" TargetMode="External"/><Relationship Id="rId4" Type="http://schemas.openxmlformats.org/officeDocument/2006/relationships/hyperlink" Target="http://www.prisonhistory.org/" TargetMode="External"/><Relationship Id="rId9" Type="http://schemas.openxmlformats.org/officeDocument/2006/relationships/hyperlink" Target="https://twitter.com/prisonhistoryuk" TargetMode="External"/><Relationship Id="rId14" Type="http://schemas.openxmlformats.org/officeDocument/2006/relationships/hyperlink" Target="mailto:earlypolic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Harrison</dc:creator>
  <cp:keywords/>
  <dc:description/>
  <cp:lastModifiedBy>John Harrison</cp:lastModifiedBy>
  <cp:revision>2</cp:revision>
  <dcterms:created xsi:type="dcterms:W3CDTF">2019-12-02T10:47:00Z</dcterms:created>
  <dcterms:modified xsi:type="dcterms:W3CDTF">2019-12-02T10:48:00Z</dcterms:modified>
</cp:coreProperties>
</file>